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022F" w14:textId="1B757C8E" w:rsidR="00221AE0" w:rsidRPr="00221AE0" w:rsidRDefault="00221AE0" w:rsidP="00221AE0">
      <w:pPr>
        <w:rPr>
          <w:b/>
          <w:bCs/>
          <w:sz w:val="36"/>
          <w:szCs w:val="36"/>
        </w:rPr>
      </w:pPr>
      <w:r w:rsidRPr="00221AE0">
        <w:rPr>
          <w:b/>
          <w:bCs/>
          <w:sz w:val="36"/>
          <w:szCs w:val="36"/>
        </w:rPr>
        <w:t>Westcott Parish Council 201</w:t>
      </w:r>
      <w:r w:rsidR="005875E4">
        <w:rPr>
          <w:b/>
          <w:bCs/>
          <w:sz w:val="36"/>
          <w:szCs w:val="36"/>
        </w:rPr>
        <w:t>9</w:t>
      </w:r>
      <w:r w:rsidRPr="00221AE0">
        <w:rPr>
          <w:b/>
          <w:bCs/>
          <w:sz w:val="36"/>
          <w:szCs w:val="36"/>
        </w:rPr>
        <w:t>-</w:t>
      </w:r>
      <w:r w:rsidR="005875E4">
        <w:rPr>
          <w:b/>
          <w:bCs/>
          <w:sz w:val="36"/>
          <w:szCs w:val="36"/>
        </w:rPr>
        <w:t>2020</w:t>
      </w:r>
      <w:r w:rsidRPr="00221AE0">
        <w:rPr>
          <w:b/>
          <w:bCs/>
          <w:sz w:val="36"/>
          <w:szCs w:val="36"/>
        </w:rPr>
        <w:t xml:space="preserve"> </w:t>
      </w:r>
    </w:p>
    <w:p w14:paraId="1C853A64" w14:textId="77777777" w:rsidR="00221AE0" w:rsidRPr="00221AE0" w:rsidRDefault="00221AE0" w:rsidP="00221AE0">
      <w:pPr>
        <w:rPr>
          <w:u w:val="single"/>
        </w:rPr>
      </w:pPr>
      <w:r w:rsidRPr="00221AE0">
        <w:rPr>
          <w:u w:val="single"/>
        </w:rPr>
        <w:t xml:space="preserve">Local Council land and buildings </w:t>
      </w:r>
    </w:p>
    <w:p w14:paraId="161F7355" w14:textId="77777777" w:rsidR="00221AE0" w:rsidRDefault="00221AE0" w:rsidP="00221AE0">
      <w:r>
        <w:t xml:space="preserve">The Green open space and play area, Church Lane, Westcott – 2.392 acres  </w:t>
      </w:r>
    </w:p>
    <w:p w14:paraId="1C8ADB80" w14:textId="77777777" w:rsidR="00221AE0" w:rsidRDefault="00221AE0" w:rsidP="00221AE0">
      <w:r>
        <w:t xml:space="preserve">– Owned by the Parish Council  </w:t>
      </w:r>
    </w:p>
    <w:p w14:paraId="0745E5EE" w14:textId="77777777" w:rsidR="00221AE0" w:rsidRDefault="00221AE0" w:rsidP="00221AE0">
      <w:r>
        <w:t xml:space="preserve">– Ownership established 5th July 1978 by the Commons Commissioner  </w:t>
      </w:r>
    </w:p>
    <w:p w14:paraId="546E3FC4" w14:textId="77777777" w:rsidR="00221AE0" w:rsidRDefault="00221AE0" w:rsidP="00221AE0">
      <w:r>
        <w:t xml:space="preserve">– Registered as Common Land 26th October 2006 </w:t>
      </w:r>
    </w:p>
    <w:p w14:paraId="6E329187" w14:textId="1F928E6A" w:rsidR="00221AE0" w:rsidRDefault="00221AE0" w:rsidP="00221AE0">
      <w:r>
        <w:t xml:space="preserve">– used as public open space. </w:t>
      </w:r>
    </w:p>
    <w:p w14:paraId="2505E8C6" w14:textId="77777777" w:rsidR="00221AE0" w:rsidRDefault="00221AE0" w:rsidP="00221AE0">
      <w:r>
        <w:t xml:space="preserve"> </w:t>
      </w:r>
    </w:p>
    <w:p w14:paraId="6C6F54DE" w14:textId="77777777" w:rsidR="00221AE0" w:rsidRPr="00221AE0" w:rsidRDefault="00221AE0" w:rsidP="00221AE0">
      <w:pPr>
        <w:rPr>
          <w:u w:val="single"/>
        </w:rPr>
      </w:pPr>
      <w:r w:rsidRPr="00221AE0">
        <w:rPr>
          <w:u w:val="single"/>
        </w:rPr>
        <w:t xml:space="preserve">Burial Ground, Church Lane, Westcott – 0.27 acres  </w:t>
      </w:r>
    </w:p>
    <w:p w14:paraId="5556B4D9" w14:textId="77777777" w:rsidR="00221AE0" w:rsidRDefault="00221AE0" w:rsidP="00221AE0">
      <w:r>
        <w:t xml:space="preserve">– owned by the Parish Council  </w:t>
      </w:r>
    </w:p>
    <w:p w14:paraId="05A43CA3" w14:textId="77777777" w:rsidR="00221AE0" w:rsidRDefault="00221AE0" w:rsidP="00221AE0">
      <w:r>
        <w:t xml:space="preserve">– purchased May 1988  </w:t>
      </w:r>
    </w:p>
    <w:p w14:paraId="6ADCE867" w14:textId="77777777" w:rsidR="00221AE0" w:rsidRDefault="00221AE0" w:rsidP="00221AE0">
      <w:r>
        <w:t xml:space="preserve">– cost £1,005 </w:t>
      </w:r>
    </w:p>
    <w:p w14:paraId="2B263B99" w14:textId="08B6E0DB" w:rsidR="007F558C" w:rsidRDefault="00221AE0" w:rsidP="00221AE0">
      <w:r>
        <w:t>– used as parish burial ground</w:t>
      </w:r>
    </w:p>
    <w:sectPr w:rsidR="007F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E0"/>
    <w:rsid w:val="00221AE0"/>
    <w:rsid w:val="005875E4"/>
    <w:rsid w:val="007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DD0A"/>
  <w15:chartTrackingRefBased/>
  <w15:docId w15:val="{9F7AF2C7-D165-4C87-934D-F736712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westcott pc</dc:creator>
  <cp:keywords/>
  <dc:description/>
  <cp:lastModifiedBy>westcott pc</cp:lastModifiedBy>
  <cp:revision>2</cp:revision>
  <dcterms:created xsi:type="dcterms:W3CDTF">2020-05-21T13:57:00Z</dcterms:created>
  <dcterms:modified xsi:type="dcterms:W3CDTF">2020-05-21T13:57:00Z</dcterms:modified>
</cp:coreProperties>
</file>